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7482" w14:textId="77777777" w:rsidR="00D41EE0" w:rsidRDefault="00D41EE0" w:rsidP="00D41EE0">
      <w:pPr>
        <w:jc w:val="center"/>
        <w:rPr>
          <w:b/>
          <w:bCs/>
          <w:color w:val="FF0000"/>
          <w:sz w:val="32"/>
          <w:szCs w:val="32"/>
        </w:rPr>
      </w:pPr>
      <w:r w:rsidRPr="001405E4">
        <w:rPr>
          <w:b/>
          <w:bCs/>
          <w:color w:val="FF0000"/>
          <w:sz w:val="32"/>
          <w:szCs w:val="32"/>
        </w:rPr>
        <w:t>PORTUGALSKA</w:t>
      </w:r>
    </w:p>
    <w:p w14:paraId="551D6BBA" w14:textId="77777777" w:rsidR="00D41EE0" w:rsidRPr="001405E4" w:rsidRDefault="00D41EE0" w:rsidP="00D41EE0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Južna Evropa</w:t>
      </w:r>
    </w:p>
    <w:p w14:paraId="64BAA9DE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 xml:space="preserve">Glavno mesto: </w:t>
      </w:r>
      <w:r w:rsidRPr="004C67F0">
        <w:t>Lizbona</w:t>
      </w:r>
    </w:p>
    <w:p w14:paraId="681387AE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>Površina:</w:t>
      </w:r>
      <w:r>
        <w:rPr>
          <w:i/>
          <w:iCs/>
        </w:rPr>
        <w:t xml:space="preserve"> </w:t>
      </w:r>
      <w:r w:rsidRPr="004C67F0">
        <w:t>92 000 km</w:t>
      </w:r>
      <w:r w:rsidRPr="004C67F0">
        <w:rPr>
          <w:vertAlign w:val="superscript"/>
        </w:rPr>
        <w:t>2</w:t>
      </w:r>
    </w:p>
    <w:p w14:paraId="50491CD7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 xml:space="preserve">Število prebivalcev: </w:t>
      </w:r>
      <w:r w:rsidRPr="004C67F0">
        <w:t>10 345 000</w:t>
      </w:r>
    </w:p>
    <w:p w14:paraId="1FE43CE6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 xml:space="preserve">Gostota poselitve: </w:t>
      </w:r>
      <w:r w:rsidRPr="004C67F0">
        <w:t>112 / km</w:t>
      </w:r>
      <w:r w:rsidRPr="004C67F0">
        <w:rPr>
          <w:vertAlign w:val="superscript"/>
        </w:rPr>
        <w:t>2</w:t>
      </w:r>
    </w:p>
    <w:p w14:paraId="12010066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 xml:space="preserve">Uradni jezik: </w:t>
      </w:r>
      <w:r w:rsidRPr="004C67F0">
        <w:t>portugalščina</w:t>
      </w:r>
    </w:p>
    <w:p w14:paraId="4B790F69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 xml:space="preserve">Valuta: </w:t>
      </w:r>
      <w:r w:rsidRPr="004C67F0">
        <w:t>evro</w:t>
      </w:r>
    </w:p>
    <w:p w14:paraId="7E511E7C" w14:textId="77777777" w:rsidR="00D41EE0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 w:rsidRPr="00263815">
        <w:rPr>
          <w:i/>
          <w:iCs/>
        </w:rPr>
        <w:t>Sosednje države:</w:t>
      </w:r>
      <w:r>
        <w:rPr>
          <w:i/>
          <w:iCs/>
        </w:rPr>
        <w:t xml:space="preserve"> </w:t>
      </w:r>
      <w:r w:rsidRPr="004C67F0">
        <w:t>Španija</w:t>
      </w:r>
    </w:p>
    <w:p w14:paraId="090B781B" w14:textId="77777777" w:rsidR="00D41EE0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Največje mesto: </w:t>
      </w:r>
      <w:r w:rsidRPr="004C67F0">
        <w:t>Lizbona</w:t>
      </w:r>
    </w:p>
    <w:p w14:paraId="180B5D6E" w14:textId="77777777" w:rsidR="00D41EE0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Najdaljša reka: </w:t>
      </w:r>
      <w:r w:rsidRPr="004C67F0">
        <w:t>Tajo</w:t>
      </w:r>
    </w:p>
    <w:p w14:paraId="070C1297" w14:textId="77777777" w:rsidR="00D41EE0" w:rsidRPr="00263815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Članstvo EU: </w:t>
      </w:r>
      <w:r w:rsidRPr="004C67F0">
        <w:t>01. 01. 1986</w:t>
      </w:r>
    </w:p>
    <w:p w14:paraId="7531E539" w14:textId="77777777" w:rsidR="00D41EE0" w:rsidRPr="00F13C13" w:rsidRDefault="00D41EE0" w:rsidP="00D41E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Podnebni pas in tip podnebja: </w:t>
      </w:r>
      <w:r w:rsidRPr="004C67F0">
        <w:t>subtropski pas, sredozemski tip podnebja</w:t>
      </w:r>
    </w:p>
    <w:p w14:paraId="1633A8A8" w14:textId="77777777" w:rsidR="00D41EE0" w:rsidRDefault="00D41EE0" w:rsidP="00D41EE0"/>
    <w:p w14:paraId="56D9ECB4" w14:textId="77777777" w:rsidR="00D41EE0" w:rsidRDefault="00D41EE0" w:rsidP="00D41EE0"/>
    <w:p w14:paraId="015A8DA9" w14:textId="77777777" w:rsidR="00D41EE0" w:rsidRPr="0027456F" w:rsidRDefault="00D41EE0" w:rsidP="00D41EE0">
      <w:pPr>
        <w:spacing w:line="360" w:lineRule="auto"/>
        <w:jc w:val="both"/>
        <w:rPr>
          <w:rFonts w:ascii="Helvetica" w:hAnsi="Helvetica" w:cs="Tahoma"/>
          <w:color w:val="2F5496" w:themeColor="accent1" w:themeShade="BF"/>
          <w:sz w:val="28"/>
          <w:szCs w:val="28"/>
        </w:rPr>
      </w:pPr>
      <w:r w:rsidRPr="0027456F">
        <w:rPr>
          <w:rFonts w:ascii="Helvetica" w:hAnsi="Helvetica" w:cs="Tahoma"/>
          <w:color w:val="2F5496" w:themeColor="accent1" w:themeShade="BF"/>
          <w:sz w:val="28"/>
          <w:szCs w:val="28"/>
        </w:rPr>
        <w:t xml:space="preserve">Portugalska je država zahodne Evrope, ki ima skoraj 1800 km obale. K Portugalskemu ozemlju so vključeni tudi 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  <w:u w:val="double"/>
        </w:rPr>
        <w:t>Azori in Madeira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</w:rPr>
        <w:t xml:space="preserve">. Na Portugalskem najdemo tudi najzahodnejšo točko Evrope, to je 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  <w:u w:val="double"/>
        </w:rPr>
        <w:t>rt Cabo da Roca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</w:rPr>
        <w:t xml:space="preserve"> ob Atlantskem oceanu. Zanimivost, ki je vredna ogleda, je 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  <w:u w:val="double"/>
        </w:rPr>
        <w:t>Oceanário de Lisboa</w:t>
      </w:r>
      <w:r w:rsidRPr="0027456F">
        <w:rPr>
          <w:rFonts w:ascii="Helvetica" w:hAnsi="Helvetica" w:cs="Tahoma"/>
          <w:color w:val="2F5496" w:themeColor="accent1" w:themeShade="BF"/>
          <w:sz w:val="28"/>
          <w:szCs w:val="28"/>
        </w:rPr>
        <w:t>, ki je eden izmed največjih akvarijev na svetu; ima veliko zbirko morskih vrst, npr. pingvine, morske pse, morske konjičke in še mnogo drugih živalskih vrst.</w:t>
      </w:r>
    </w:p>
    <w:p w14:paraId="2315E2F2" w14:textId="77777777" w:rsidR="00C55CFE" w:rsidRDefault="00C55CFE"/>
    <w:sectPr w:rsidR="00C5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125B"/>
    <w:multiLevelType w:val="hybridMultilevel"/>
    <w:tmpl w:val="6C46466E"/>
    <w:lvl w:ilvl="0" w:tplc="AA92580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0"/>
    <w:rsid w:val="001B1DBA"/>
    <w:rsid w:val="003E1D06"/>
    <w:rsid w:val="00593BEA"/>
    <w:rsid w:val="00C55CFE"/>
    <w:rsid w:val="00D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3B2597"/>
  <w15:chartTrackingRefBased/>
  <w15:docId w15:val="{11EA677C-7B74-B84F-82B5-318E967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Atelšek, Maruša</dc:creator>
  <cp:keywords/>
  <dc:description/>
  <cp:lastModifiedBy>Atelšek, Maruša</cp:lastModifiedBy>
  <cp:revision>2</cp:revision>
  <cp:lastPrinted>2022-08-14T17:11:00Z</cp:lastPrinted>
  <dcterms:created xsi:type="dcterms:W3CDTF">2022-08-14T17:11:00Z</dcterms:created>
  <dcterms:modified xsi:type="dcterms:W3CDTF">2022-08-14T17:11:00Z</dcterms:modified>
</cp:coreProperties>
</file>